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C629A">
      <w:pPr>
        <w:pStyle w:val="3"/>
        <w:keepNext w:val="0"/>
        <w:keepLines w:val="0"/>
        <w:pageBreakBefore w:val="0"/>
        <w:tabs>
          <w:tab w:val="left" w:pos="3122"/>
        </w:tabs>
        <w:kinsoku/>
        <w:wordWrap/>
        <w:topLinePunct w:val="0"/>
        <w:autoSpaceDE/>
        <w:autoSpaceDN/>
        <w:bidi w:val="0"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</w:t>
      </w:r>
    </w:p>
    <w:p w14:paraId="53D894DC">
      <w:pPr>
        <w:pStyle w:val="2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眉山岷江产业投资集团有限公司2025年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工作人员</w:t>
      </w:r>
    </w:p>
    <w:p w14:paraId="499AA7E1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岗位情况表</w:t>
      </w:r>
    </w:p>
    <w:tbl>
      <w:tblPr>
        <w:tblStyle w:val="8"/>
        <w:tblW w:w="5577" w:type="pct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920"/>
        <w:gridCol w:w="740"/>
        <w:gridCol w:w="700"/>
        <w:gridCol w:w="707"/>
        <w:gridCol w:w="579"/>
        <w:gridCol w:w="5688"/>
        <w:gridCol w:w="776"/>
        <w:gridCol w:w="533"/>
        <w:gridCol w:w="381"/>
        <w:gridCol w:w="979"/>
        <w:gridCol w:w="865"/>
        <w:gridCol w:w="2538"/>
      </w:tblGrid>
      <w:tr w14:paraId="2780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聘期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  <w:p w14:paraId="502C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3F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1775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5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C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C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内审内控部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E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4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874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1.协助全集团内控体系建设，提升全集团治理水平。</w:t>
            </w:r>
          </w:p>
          <w:p w14:paraId="682B302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2.负责建设全集团的风险控制矩阵，制定《内部控制手册》及配套管理细则，建立风险数据库。</w:t>
            </w:r>
          </w:p>
          <w:p w14:paraId="626DCEE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3.主导重要业务流程风险节点改造，开发风险预警指标体系。</w:t>
            </w:r>
          </w:p>
          <w:p w14:paraId="2D794F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4.建立重大投资/融资项目双轨审查机制，设计风险评估模型。</w:t>
            </w:r>
          </w:p>
          <w:p w14:paraId="76D210C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5.负责设计资金闭环监控方案，建立融资资金穿透式管理机制，定期编制资金安全边际分析报告。</w:t>
            </w:r>
          </w:p>
          <w:p w14:paraId="1A81816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6.开展年度合规建设项目。</w:t>
            </w:r>
          </w:p>
          <w:p w14:paraId="3A93BB0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7.组织重大风险事项专项治理，组织跨部门控制缺陷改进，建立风险事件复盘培训机制。</w:t>
            </w:r>
          </w:p>
          <w:p w14:paraId="24CFE4A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8.开展行业最佳实践对标，建立供应商/合作伙伴风险共担机制，编制全集团风险韧性年度报告。</w:t>
            </w:r>
          </w:p>
          <w:p w14:paraId="0FD91C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9.优化合规管理流程，确保所有业务操作符合法律法规、行业标准及全集团政策要求，包括但不限于风险防控机制的构建与完善，定期进行风险评估与应对策略制定。</w:t>
            </w:r>
          </w:p>
          <w:p w14:paraId="0044182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10.定期评估合规与内控工作的成效，通过数据分析、案例分享等方式，为全集团管理层提供决策支持与建议。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7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8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财务、法律等专业优先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1.工作经验：2年及以上相关工作经验。</w:t>
            </w:r>
          </w:p>
          <w:p w14:paraId="45014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2.专业知识：熟悉国家财税、风险控制相关法律法规和内控体系建设，能有效识别企业经营风险并提出改进建议；具备财务分析、合规性检查及内部控制手册的撰写能力，有较强的风险预判和风险管理意识。</w:t>
            </w:r>
          </w:p>
          <w:p w14:paraId="0E4E2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  <w:tr w14:paraId="4BAA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9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3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3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F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8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61F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1.收集、整理、分析与公司业务发展有关的国家、省、市、县政策，以及行业信息等，为投资决策提供政策支撑。</w:t>
            </w:r>
          </w:p>
          <w:p w14:paraId="5475609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2.研究经济形势、行业动态、政策法规等，分析对投资市场的影响。</w:t>
            </w:r>
          </w:p>
          <w:p w14:paraId="03FDA52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3.对投资意向行业或领域进行深入研究，包括行业竞争格局、发展趋势、市场规模等，为投资提供决策支持。</w:t>
            </w:r>
          </w:p>
          <w:p w14:paraId="11CC7F0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4.提出公司投资管理流程的合理化建议，并负责执行和监督。</w:t>
            </w:r>
          </w:p>
          <w:p w14:paraId="12B97DE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5.协助制定公司年度投资计划并推进年度投资计划的落实。</w:t>
            </w:r>
          </w:p>
          <w:p w14:paraId="51C24DF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6.对投资项目进行调研、论证，编制可行性研究报告及有关合作意向书等。</w:t>
            </w:r>
          </w:p>
          <w:p w14:paraId="3D9506F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7.推进对外投资项目的实施，分析投资项目的收益情况，提出投资管理建议，并汇总上报。</w:t>
            </w:r>
          </w:p>
          <w:p w14:paraId="46B09D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8.负责投资档案的保存维护工作。</w:t>
            </w:r>
          </w:p>
          <w:p w14:paraId="043F8E4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9.负责投资收益的收缴工作。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7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0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7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2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金融学、经济学、会计学、工商管理等相关专业优先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9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1.工作经验：有3年以上投资相关工作经验。</w:t>
            </w:r>
          </w:p>
          <w:p w14:paraId="4AC33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2.职称或资格证书：中级经济师及以上职称或证书。</w:t>
            </w:r>
          </w:p>
          <w:p w14:paraId="0CBB2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3.专业知识：熟悉国有企业投资相关法律法规；精通估值方法；熟悉股权投资、并购重组、资产证券化等操作模式。</w:t>
            </w:r>
          </w:p>
          <w:p w14:paraId="5B7EE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4.素质能力：能够使用Excel或专业工具进行财务建模，量化投资回报与敏感性分析；具备战略眼光与风险意识，预判行业拐点；能够平衡收益与风险；抗压与应变能力强；政治敏感度高。</w:t>
            </w:r>
          </w:p>
        </w:tc>
      </w:tr>
      <w:tr w14:paraId="79EF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CF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商业管理部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E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8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A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479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1.外部环境分析，制定商业业态的中长期发展规划与年度运营计划，制定并实施商业业态的运营策略与模式。</w:t>
            </w:r>
          </w:p>
          <w:p w14:paraId="5B14E8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2.收集与分析商业业态运营数据，制定改善计划，盘活资产。</w:t>
            </w:r>
          </w:p>
          <w:p w14:paraId="317FC7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3.实施市场调研，制定年度营销计划与市场推广策略与方案，搭建线上线下营销渠道，开拓客户资源，客户需求分析、方案制定与实施。</w:t>
            </w:r>
          </w:p>
          <w:p w14:paraId="27D6A22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3.新媒体平台的内容策划与执行，运营数据分析与优化内容发布策略，制定和实施新媒体网络营销策略，研究市场趋势并不断创新新媒体内容形式和运营方式。</w:t>
            </w:r>
          </w:p>
          <w:p w14:paraId="73CA98D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4.与外部相关单位建立良好关系，参与文旅行业的交流活动和展会了解行业最新动态和发展趋势。</w:t>
            </w:r>
          </w:p>
          <w:p w14:paraId="19F152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5.建立健全运营数据收集体系，对运营数据进行深入分析并提出针对性地优化措施和改进方案，组织建立数据监控机制，实时监测文旅运营关键指标的变化情况，及时发现异常数据和潜在问题并采取应对措施。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9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3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4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9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C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1.工作经验：5年以上文旅运营相关工作经验，其中2年以上文旅运营团队管理经验。</w:t>
            </w:r>
          </w:p>
          <w:p w14:paraId="36A5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2.专业知识：掌握旅游资源分类与评价、文旅产品设计与开发、旅游市场推广与营销等方面的知识；熟悉国家和地方关于文旅行业的法律法规。</w:t>
            </w:r>
          </w:p>
          <w:p w14:paraId="0C42D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3.素质能力：能够制定文旅项目的中长期发展规划和整体运营策划方案，具备较强的创意和创新能力；具备良好的团队管理能力；熟练运用数据分析工具和方法，为决策提供数据支持，制定科学合理的运营策略。</w:t>
            </w:r>
          </w:p>
        </w:tc>
      </w:tr>
      <w:tr w14:paraId="3610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C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B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眉山岷投国联供应链管理有限公司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E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竹制品业务岗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F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D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D8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1.根据公司年度经营规划，负责组织制定生产经营预算和生产计划并推动计划执行、过程控制及总结。</w:t>
            </w:r>
          </w:p>
          <w:p w14:paraId="0F4DEA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2.负责推动生产组织建设与跨部门协调、确保各类生产流程及生产安全措施的落地执行，确保开机率、满产率、生产成本、成品率等关键指标达成，确保年度生产目标达成。</w:t>
            </w:r>
          </w:p>
          <w:p w14:paraId="2B13DAC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3.根据公司管理制度要求，负责建立健全管理体系，确保管理制度化、标准化、流程化。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F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E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C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E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1.工作经验：5年以上家具行业、竹木行业生产研发工作经验。</w:t>
            </w:r>
          </w:p>
          <w:p w14:paraId="7DD5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专业知识：可独立完成生产计划、管理方案及执行的优先；熟悉生产制造的运作和流程，擅长生产控制及现场管理，精通生产制造的各个环节；熟悉生产成本控制，统筹运作，熟悉定制生产作业流程和工艺规程。</w:t>
            </w:r>
          </w:p>
          <w:p w14:paraId="349A21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3.素质能力：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良好的职业道德和职业操守，抗压能力强，责任心强。</w:t>
            </w:r>
          </w:p>
        </w:tc>
      </w:tr>
      <w:tr w14:paraId="770A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9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A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岷江产投集团下属</w:t>
            </w:r>
          </w:p>
          <w:p w14:paraId="3B375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03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8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E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B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6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1.按照会计制度与准则，制订公司各项财务规章制度，并安排实施，有效控制企业内部财务风险。</w:t>
            </w:r>
          </w:p>
          <w:p w14:paraId="18072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2.办理公司税务上的缴纳、查对、复核、退税、税务登记变更、开票等，保持税负合理范围，规避企业涉税风险。3.每日凭证入账、记账，月底结账、报税等工作。</w:t>
            </w:r>
          </w:p>
          <w:p w14:paraId="2BB00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4.编制和登记各类明细账及总分类账，负责编制会计各类报表。</w:t>
            </w:r>
          </w:p>
          <w:p w14:paraId="28090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5.负责往来公司的应付账款、应收账款登记核对。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6.负责整理与保管会计资料及有关经济资料，按月进行整理装订，做到单据完整、凭证整齐、有序易查。</w:t>
            </w:r>
          </w:p>
          <w:p w14:paraId="12F6E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7.组织实施日常财务核算、编制财务报表，财务分析，年终会计决算工作。</w:t>
            </w:r>
          </w:p>
          <w:p w14:paraId="61F33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8.负责审核公司相关收入、成本及费用；审核相关单据，并对公司费用开支异常情况及时汇报。</w:t>
            </w:r>
          </w:p>
          <w:p w14:paraId="07668E5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9.配合完成融资工作。</w:t>
            </w:r>
          </w:p>
          <w:p w14:paraId="4F3462D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10.做好领导安排的其他工作。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A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E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E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财务管理、会计、金融、审计等相关专业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2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中共党员优先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1.工作经验：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3年以上相关工作经验，国有企业经验优先。</w:t>
            </w:r>
          </w:p>
          <w:p w14:paraId="7E0ADB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2.职称或专业技术资格：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具有会计中级职称，具有建筑施工或制造业会计工作经验优先。</w:t>
            </w:r>
          </w:p>
          <w:p w14:paraId="49C87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3.专业知识：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熟知相关法律法规与政策，熟悉财务管理知识和各项工作流程。</w:t>
            </w:r>
          </w:p>
          <w:p w14:paraId="7954D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4.素质能力：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</w:tbl>
    <w:p w14:paraId="79D365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5F61"/>
    <w:rsid w:val="0A875F61"/>
    <w:rsid w:val="13F54189"/>
    <w:rsid w:val="1F0B7F95"/>
    <w:rsid w:val="3BCA0D1A"/>
    <w:rsid w:val="717B174D"/>
    <w:rsid w:val="742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  <w:ind w:firstLine="560"/>
    </w:pPr>
    <w:rPr>
      <w:rFonts w:ascii="Calibri" w:hAnsi="Calibri" w:cs="Calibri"/>
    </w:rPr>
  </w:style>
  <w:style w:type="paragraph" w:styleId="5">
    <w:name w:val="footer"/>
    <w:basedOn w:val="1"/>
    <w:next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2645</Words>
  <Characters>2724</Characters>
  <Lines>0</Lines>
  <Paragraphs>0</Paragraphs>
  <TotalTime>11</TotalTime>
  <ScaleCrop>false</ScaleCrop>
  <LinksUpToDate>false</LinksUpToDate>
  <CharactersWithSpaces>2724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2025-08-11T08:35:00Z</dcterms:created>
  <dc:creator>轩邈</dc:creator>
  <cp:lastModifiedBy>轩邈</cp:lastModifiedBy>
  <dcterms:modified xsi:type="dcterms:W3CDTF">2025-08-11T09:11:35Z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211750CD5CC64907BBF0451A3FA81AE4_13</vt:lpwstr>
  </property>
  <property fmtid="{D5CDD505-2E9C-101B-9397-08002B2CF9AE}" pid="4" name="KSOTemplateDocerSaveRecord">
    <vt:lpwstr>eyJoZGlkIjoiNGJjNzVhMGIxY2NhODcwODYxZjAwNDRjYzY3ZWJkNDkiLCJ1c2VySWQiOiI1NjQ2NTg4NDUifQ==</vt:lpwstr>
  </property>
</Properties>
</file>